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F" w:rsidRDefault="00964DCF" w:rsidP="00964DCF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  <w:t xml:space="preserve">COVID – 19 </w:t>
      </w:r>
    </w:p>
    <w:p w:rsidR="00964DCF" w:rsidRDefault="00964DCF" w:rsidP="00964DCF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  <w:t xml:space="preserve"> usmernenie od 25.1.2022</w:t>
      </w:r>
    </w:p>
    <w:p w:rsidR="00964DCF" w:rsidRDefault="00964DCF" w:rsidP="00A6036B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</w:pPr>
    </w:p>
    <w:p w:rsidR="00A6036B" w:rsidRPr="00A6036B" w:rsidRDefault="00A6036B" w:rsidP="00A6036B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b/>
          <w:bCs/>
          <w:color w:val="000000"/>
          <w:sz w:val="24"/>
          <w:szCs w:val="20"/>
          <w:lang w:val="sk-SK" w:eastAsia="sk-SK"/>
        </w:rPr>
        <w:t>Klinické príznaky ochorenia</w:t>
      </w:r>
    </w:p>
    <w:p w:rsidR="00A6036B" w:rsidRDefault="00A6036B" w:rsidP="00A6036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Medzi klinické príznaky ochorenia COVID-19 sa po novom zaraďuje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zvýšená telesná teplota nad 37°C,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kašeľ, nočné potenie, únava,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bolesti hrdla, bolesti hlavy,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dýchavičnosť,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strata chuti alebo strata čuchu, </w:t>
      </w:r>
    </w:p>
    <w:p w:rsid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 xml:space="preserve">črevné a zažívacie problémy </w:t>
      </w:r>
    </w:p>
    <w:p w:rsidR="00A6036B" w:rsidRPr="00A6036B" w:rsidRDefault="00A6036B" w:rsidP="00A6036B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0"/>
          <w:lang w:val="sk-SK" w:eastAsia="sk-SK"/>
        </w:rPr>
        <w:t>či pocit upchatého nosa.</w:t>
      </w:r>
    </w:p>
    <w:p w:rsidR="00A6036B" w:rsidRPr="00A6036B" w:rsidRDefault="00A6036B" w:rsidP="00A6036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V izolácii musia po výskyte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niektorého z uvedených klinických príznakov zostať všetky osoby, teda osoby neočkované, očkované, ako aj osoby po prekonaní COVID-19.</w:t>
      </w:r>
    </w:p>
    <w:p w:rsidR="00A6036B" w:rsidRPr="00A6036B" w:rsidRDefault="00A6036B" w:rsidP="00A6036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Dĺžka domácej izolácie pozitívnej osoby sa zároveň skracuje z 10 </w:t>
      </w:r>
      <w:r w:rsidRPr="00A6036B">
        <w:rPr>
          <w:rFonts w:ascii="Arial" w:eastAsia="Times New Roman" w:hAnsi="Arial" w:cs="Arial"/>
          <w:b/>
          <w:color w:val="000000"/>
          <w:sz w:val="24"/>
          <w:szCs w:val="24"/>
          <w:lang w:val="sk-SK" w:eastAsia="sk-SK"/>
        </w:rPr>
        <w:t>na 5 dní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, a to od dátumu odobratia vzorky s pozitívnym výsledkom. Po ukončení domácej izolácie musí osoba, ak je staršia ako 6 rokov,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nosiť na verejnosti 5 dní respirátor FFP2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. Deti v školách a školských zariadeniach môžu nosiť aj rúško.</w:t>
      </w:r>
    </w:p>
    <w:p w:rsidR="00A6036B" w:rsidRPr="00A6036B" w:rsidRDefault="00A6036B" w:rsidP="00A6036B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sk-SK" w:eastAsia="sk-SK"/>
        </w:rPr>
      </w:pPr>
      <w:r w:rsidRPr="00A6036B">
        <w:rPr>
          <w:rFonts w:ascii="Arial" w:eastAsia="Times New Roman" w:hAnsi="Arial" w:cs="Arial"/>
          <w:b/>
          <w:bCs/>
          <w:sz w:val="24"/>
          <w:szCs w:val="24"/>
          <w:u w:val="single"/>
          <w:lang w:val="sk-SK" w:eastAsia="sk-SK"/>
        </w:rPr>
        <w:t>Karanténa v prípade úzkeho kontaktu</w:t>
      </w:r>
    </w:p>
    <w:p w:rsidR="00A6036B" w:rsidRPr="00A6036B" w:rsidRDefault="00A6036B" w:rsidP="00A6036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Skracuje sa aj dĺžka domácej karantény úzkeho kontaktu, avšak v závislosti od očkovacieho statusu. V prípade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neočkovanej osoby</w:t>
      </w:r>
      <w:r w:rsidRPr="00A6036B">
        <w:rPr>
          <w:rFonts w:ascii="Arial" w:eastAsia="Times New Roman" w:hAnsi="Arial" w:cs="Arial"/>
          <w:color w:val="FF0000"/>
          <w:sz w:val="24"/>
          <w:szCs w:val="24"/>
          <w:lang w:val="sk-SK" w:eastAsia="sk-SK"/>
        </w:rPr>
        <w:t xml:space="preserve"> a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 xml:space="preserve">zaočkovanej osoby </w:t>
      </w:r>
      <w:r w:rsidRPr="00A6036B">
        <w:rPr>
          <w:rFonts w:ascii="Arial" w:eastAsia="Times New Roman" w:hAnsi="Arial" w:cs="Arial"/>
          <w:b/>
          <w:color w:val="000000"/>
          <w:sz w:val="24"/>
          <w:szCs w:val="24"/>
          <w:lang w:val="sk-SK" w:eastAsia="sk-SK"/>
        </w:rPr>
        <w:t>bez posilňujúcej dávky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, </w:t>
      </w:r>
      <w:r w:rsidRPr="00A6036B">
        <w:rPr>
          <w:rFonts w:ascii="Arial" w:eastAsia="Times New Roman" w:hAnsi="Arial" w:cs="Arial"/>
          <w:b/>
          <w:color w:val="000000"/>
          <w:sz w:val="24"/>
          <w:szCs w:val="24"/>
          <w:lang w:val="sk-SK" w:eastAsia="sk-SK"/>
        </w:rPr>
        <w:t xml:space="preserve">ak od zaočkovania uplynulo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viac ako 9 mesiacov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,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bude trvať 5 dní.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Vykonanie RT- PCR testu na 5. deň už nebude potrebné pri každom úzkom kontakte.</w:t>
      </w:r>
    </w:p>
    <w:p w:rsidR="00A6036B" w:rsidRPr="00A6036B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FF0000"/>
        </w:rPr>
      </w:pPr>
      <w:r w:rsidRPr="00A6036B">
        <w:rPr>
          <w:rFonts w:ascii="Arial" w:hAnsi="Arial" w:cs="Arial"/>
          <w:color w:val="000000"/>
        </w:rPr>
        <w:t xml:space="preserve">Pre </w:t>
      </w:r>
      <w:r w:rsidRPr="00964DCF">
        <w:rPr>
          <w:rFonts w:ascii="Arial" w:hAnsi="Arial" w:cs="Arial"/>
          <w:b/>
          <w:color w:val="FF0000"/>
        </w:rPr>
        <w:t>očkované osoby s posilňujúcou dávkou</w:t>
      </w:r>
      <w:r w:rsidRPr="00964DCF">
        <w:rPr>
          <w:rFonts w:ascii="Arial" w:hAnsi="Arial" w:cs="Arial"/>
          <w:color w:val="FF0000"/>
        </w:rPr>
        <w:t xml:space="preserve"> </w:t>
      </w:r>
      <w:r w:rsidRPr="00A6036B">
        <w:rPr>
          <w:rFonts w:ascii="Arial" w:hAnsi="Arial" w:cs="Arial"/>
          <w:color w:val="000000"/>
        </w:rPr>
        <w:t xml:space="preserve">a tie, ktoré boli </w:t>
      </w:r>
      <w:r w:rsidRPr="00964DCF">
        <w:rPr>
          <w:rFonts w:ascii="Arial" w:hAnsi="Arial" w:cs="Arial"/>
          <w:color w:val="FF0000"/>
        </w:rPr>
        <w:t xml:space="preserve">zaočkované pred nie viac </w:t>
      </w:r>
      <w:r w:rsidRPr="00964DCF">
        <w:rPr>
          <w:rFonts w:ascii="Arial" w:hAnsi="Arial" w:cs="Arial"/>
          <w:b/>
          <w:color w:val="FF0000"/>
        </w:rPr>
        <w:t>ako 9 mesiacmi</w:t>
      </w:r>
      <w:r w:rsidRPr="00A6036B">
        <w:rPr>
          <w:rFonts w:ascii="Arial" w:hAnsi="Arial" w:cs="Arial"/>
          <w:color w:val="000000"/>
        </w:rPr>
        <w:t xml:space="preserve">, ako aj pre osoby, </w:t>
      </w:r>
      <w:r w:rsidRPr="00964DCF">
        <w:rPr>
          <w:rFonts w:ascii="Arial" w:hAnsi="Arial" w:cs="Arial"/>
          <w:color w:val="FF0000"/>
        </w:rPr>
        <w:t xml:space="preserve">ktoré prekonali </w:t>
      </w:r>
      <w:r w:rsidRPr="00964DCF">
        <w:rPr>
          <w:rFonts w:ascii="Arial" w:hAnsi="Arial" w:cs="Arial"/>
          <w:b/>
          <w:color w:val="FF0000"/>
        </w:rPr>
        <w:t>COVID-19 pred menej ako 180</w:t>
      </w:r>
      <w:r w:rsidRPr="00964DCF">
        <w:rPr>
          <w:rFonts w:ascii="Arial" w:hAnsi="Arial" w:cs="Arial"/>
          <w:color w:val="FF0000"/>
        </w:rPr>
        <w:t xml:space="preserve"> dňami,</w:t>
      </w:r>
      <w:r w:rsidRPr="00A6036B">
        <w:rPr>
          <w:rFonts w:ascii="Arial" w:hAnsi="Arial" w:cs="Arial"/>
          <w:color w:val="000000"/>
        </w:rPr>
        <w:t xml:space="preserve"> ak tieto osoby zároveň nemajú klinické príznaky, </w:t>
      </w:r>
      <w:r w:rsidRPr="00A6036B">
        <w:rPr>
          <w:rFonts w:ascii="Arial" w:hAnsi="Arial" w:cs="Arial"/>
          <w:b/>
          <w:color w:val="FF0000"/>
        </w:rPr>
        <w:t>karanténa nie je povinná</w:t>
      </w:r>
      <w:r w:rsidRPr="00A6036B">
        <w:rPr>
          <w:rFonts w:ascii="Arial" w:hAnsi="Arial" w:cs="Arial"/>
          <w:color w:val="FF0000"/>
        </w:rPr>
        <w:t>.</w:t>
      </w:r>
    </w:p>
    <w:p w:rsidR="00A6036B" w:rsidRPr="00A6036B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000000"/>
        </w:rPr>
      </w:pPr>
      <w:r w:rsidRPr="00A6036B">
        <w:rPr>
          <w:rFonts w:ascii="Arial" w:hAnsi="Arial" w:cs="Arial"/>
          <w:color w:val="000000"/>
        </w:rPr>
        <w:t xml:space="preserve">Na verejnosti však musia mať prekryté dýchacie cesty respirátorom FFP2 bez výdychového ventilu po obdobie </w:t>
      </w:r>
      <w:r w:rsidRPr="00964DCF">
        <w:rPr>
          <w:rFonts w:ascii="Arial" w:hAnsi="Arial" w:cs="Arial"/>
          <w:b/>
          <w:color w:val="FF0000"/>
        </w:rPr>
        <w:t>7 dní</w:t>
      </w:r>
      <w:r w:rsidRPr="00964DCF">
        <w:rPr>
          <w:rFonts w:ascii="Arial" w:hAnsi="Arial" w:cs="Arial"/>
          <w:color w:val="FF0000"/>
        </w:rPr>
        <w:t xml:space="preserve"> </w:t>
      </w:r>
      <w:r w:rsidRPr="00A6036B">
        <w:rPr>
          <w:rFonts w:ascii="Arial" w:hAnsi="Arial" w:cs="Arial"/>
          <w:color w:val="000000"/>
        </w:rPr>
        <w:t>od posledného kontaktu s pozitívnou osobou.</w:t>
      </w:r>
    </w:p>
    <w:p w:rsidR="00A6036B" w:rsidRPr="00A6036B" w:rsidRDefault="00A6036B" w:rsidP="00A6036B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</w:pPr>
      <w:r w:rsidRPr="00A6036B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sk-SK"/>
        </w:rPr>
        <w:t>Kedy ide o úzky kontakt?</w:t>
      </w:r>
    </w:p>
    <w:p w:rsidR="00A6036B" w:rsidRPr="00A6036B" w:rsidRDefault="00A6036B" w:rsidP="00A6036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Mení sa aj definícia úzkeho kontaktu. Ak sa osoba stretla s pozitívnou osobou bez prekrytia dýchacích ciest respirátorom FFP2 a tieto osoby boli v priamom fyzickom kontakte alebo boli od seba vo vzdialenosti menšej </w:t>
      </w:r>
      <w:r w:rsidRPr="00A6036B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ako 2 metre dlhšie ako 5 minút</w:t>
      </w:r>
      <w:r w:rsidRPr="00A6036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, alebo boli v interiérovom alebo inak uzatvorenom priestore dlhšie ako 5 minút, alebo cestovali spoločne dopravným prostriedkom dlhšie ako 5 minút, ide o úzky kontakt.</w:t>
      </w:r>
    </w:p>
    <w:p w:rsidR="00A6036B" w:rsidRPr="00A6036B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000000"/>
        </w:rPr>
      </w:pPr>
      <w:r w:rsidRPr="00A6036B">
        <w:rPr>
          <w:rFonts w:ascii="Arial" w:hAnsi="Arial" w:cs="Arial"/>
          <w:color w:val="000000"/>
        </w:rPr>
        <w:lastRenderedPageBreak/>
        <w:t xml:space="preserve">Obdobie úzkeho kontaktu sa </w:t>
      </w:r>
      <w:r w:rsidRPr="00964DCF">
        <w:rPr>
          <w:rFonts w:ascii="Arial" w:hAnsi="Arial" w:cs="Arial"/>
          <w:b/>
          <w:color w:val="FF0000"/>
        </w:rPr>
        <w:t>počíta 2 dni pred odberom pozitívnej vzorky</w:t>
      </w:r>
      <w:r w:rsidRPr="00964DCF">
        <w:rPr>
          <w:rFonts w:ascii="Arial" w:hAnsi="Arial" w:cs="Arial"/>
          <w:color w:val="FF0000"/>
        </w:rPr>
        <w:t xml:space="preserve"> </w:t>
      </w:r>
      <w:r w:rsidRPr="00A6036B">
        <w:rPr>
          <w:rFonts w:ascii="Arial" w:hAnsi="Arial" w:cs="Arial"/>
          <w:color w:val="000000"/>
        </w:rPr>
        <w:t>alebo od objavenia sa príznakov u pozitívnej osoby, ktorá je blízkym kontaktom.</w:t>
      </w:r>
    </w:p>
    <w:p w:rsidR="00A6036B" w:rsidRPr="00A6036B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000000"/>
        </w:rPr>
      </w:pPr>
      <w:r w:rsidRPr="00A6036B">
        <w:rPr>
          <w:rFonts w:ascii="Arial" w:hAnsi="Arial" w:cs="Arial"/>
          <w:color w:val="000000"/>
        </w:rPr>
        <w:t xml:space="preserve">Za pozitívnu sa bude v rámci novej vyhlášky považovať osoba po doručení výsledkov RT-PCR, LAMP, antigénového testu, ako aj Point </w:t>
      </w:r>
      <w:proofErr w:type="spellStart"/>
      <w:r w:rsidRPr="00A6036B">
        <w:rPr>
          <w:rFonts w:ascii="Arial" w:hAnsi="Arial" w:cs="Arial"/>
          <w:color w:val="000000"/>
        </w:rPr>
        <w:t>of</w:t>
      </w:r>
      <w:proofErr w:type="spellEnd"/>
      <w:r w:rsidRPr="00A6036B">
        <w:rPr>
          <w:rFonts w:ascii="Arial" w:hAnsi="Arial" w:cs="Arial"/>
          <w:color w:val="000000"/>
        </w:rPr>
        <w:t xml:space="preserve"> </w:t>
      </w:r>
      <w:proofErr w:type="spellStart"/>
      <w:r w:rsidRPr="00A6036B">
        <w:rPr>
          <w:rFonts w:ascii="Arial" w:hAnsi="Arial" w:cs="Arial"/>
          <w:color w:val="000000"/>
        </w:rPr>
        <w:t>care</w:t>
      </w:r>
      <w:proofErr w:type="spellEnd"/>
      <w:r w:rsidRPr="00A6036B">
        <w:rPr>
          <w:rFonts w:ascii="Arial" w:hAnsi="Arial" w:cs="Arial"/>
          <w:color w:val="000000"/>
        </w:rPr>
        <w:t xml:space="preserve"> testu (</w:t>
      </w:r>
      <w:proofErr w:type="spellStart"/>
      <w:r w:rsidRPr="00A6036B">
        <w:rPr>
          <w:rFonts w:ascii="Arial" w:hAnsi="Arial" w:cs="Arial"/>
          <w:color w:val="000000"/>
        </w:rPr>
        <w:t>PoCT</w:t>
      </w:r>
      <w:proofErr w:type="spellEnd"/>
      <w:r w:rsidRPr="00A6036B">
        <w:rPr>
          <w:rFonts w:ascii="Arial" w:hAnsi="Arial" w:cs="Arial"/>
          <w:color w:val="000000"/>
        </w:rPr>
        <w:t>), a rovnako aj osoba po domácom antigénovom teste, ktorý však musí posúdiť jej všeobecný lekár.</w:t>
      </w:r>
    </w:p>
    <w:p w:rsidR="00964DCF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000000"/>
        </w:rPr>
      </w:pPr>
      <w:r w:rsidRPr="00A6036B">
        <w:rPr>
          <w:rFonts w:ascii="Arial" w:hAnsi="Arial" w:cs="Arial"/>
          <w:color w:val="000000"/>
        </w:rPr>
        <w:t xml:space="preserve">Pri antigénovom, LAMP, </w:t>
      </w:r>
      <w:proofErr w:type="spellStart"/>
      <w:r w:rsidRPr="00A6036B">
        <w:rPr>
          <w:rFonts w:ascii="Arial" w:hAnsi="Arial" w:cs="Arial"/>
          <w:color w:val="000000"/>
        </w:rPr>
        <w:t>PoCT</w:t>
      </w:r>
      <w:proofErr w:type="spellEnd"/>
      <w:r w:rsidRPr="00A6036B">
        <w:rPr>
          <w:rFonts w:ascii="Arial" w:hAnsi="Arial" w:cs="Arial"/>
          <w:color w:val="000000"/>
        </w:rPr>
        <w:t xml:space="preserve"> i </w:t>
      </w:r>
      <w:proofErr w:type="spellStart"/>
      <w:r w:rsidRPr="00A6036B">
        <w:rPr>
          <w:rFonts w:ascii="Arial" w:hAnsi="Arial" w:cs="Arial"/>
          <w:color w:val="000000"/>
        </w:rPr>
        <w:t>samoteste</w:t>
      </w:r>
      <w:proofErr w:type="spellEnd"/>
      <w:r w:rsidRPr="00A6036B">
        <w:rPr>
          <w:rFonts w:ascii="Arial" w:hAnsi="Arial" w:cs="Arial"/>
          <w:color w:val="000000"/>
        </w:rPr>
        <w:t xml:space="preserve"> nebude potrebná konfirmácia </w:t>
      </w:r>
      <w:r w:rsidR="00964DCF">
        <w:rPr>
          <w:rFonts w:ascii="Arial" w:hAnsi="Arial" w:cs="Arial"/>
          <w:color w:val="000000"/>
        </w:rPr>
        <w:t xml:space="preserve">(overenie) </w:t>
      </w:r>
      <w:r w:rsidRPr="00A6036B">
        <w:rPr>
          <w:rFonts w:ascii="Arial" w:hAnsi="Arial" w:cs="Arial"/>
          <w:color w:val="000000"/>
        </w:rPr>
        <w:t xml:space="preserve">PCR testom. </w:t>
      </w:r>
    </w:p>
    <w:p w:rsidR="00A6036B" w:rsidRPr="00A6036B" w:rsidRDefault="00A6036B" w:rsidP="00A6036B">
      <w:pPr>
        <w:pStyle w:val="Normlnywebov"/>
        <w:spacing w:before="0" w:beforeAutospacing="0"/>
        <w:jc w:val="both"/>
        <w:rPr>
          <w:rFonts w:ascii="Arial" w:hAnsi="Arial" w:cs="Arial"/>
          <w:color w:val="000000"/>
        </w:rPr>
      </w:pPr>
      <w:r w:rsidRPr="00A6036B">
        <w:rPr>
          <w:rFonts w:ascii="Arial" w:hAnsi="Arial" w:cs="Arial"/>
          <w:color w:val="000000"/>
        </w:rPr>
        <w:t>ÚVZ zároveň zdôrazňuje, že izolácia osoby pozitívnej na COVID-19 alebo karanténa osoby po úzkom kontakte s pozitívnou osobou, ktorá nebola ku dňu účinnosti novej vyhlášky ukončená, sa ukončuje podľa doterajších predpisov.</w:t>
      </w:r>
    </w:p>
    <w:p w:rsidR="00AF6990" w:rsidRPr="00A6036B" w:rsidRDefault="00AF6990" w:rsidP="00A6036B">
      <w:pPr>
        <w:jc w:val="both"/>
        <w:rPr>
          <w:sz w:val="24"/>
          <w:szCs w:val="24"/>
        </w:rPr>
      </w:pPr>
      <w:bookmarkStart w:id="0" w:name="_GoBack"/>
      <w:bookmarkEnd w:id="0"/>
    </w:p>
    <w:sectPr w:rsidR="00AF6990" w:rsidRPr="00A6036B" w:rsidSect="0048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70E"/>
    <w:multiLevelType w:val="hybridMultilevel"/>
    <w:tmpl w:val="A5180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6036B"/>
    <w:rsid w:val="003620BD"/>
    <w:rsid w:val="00482787"/>
    <w:rsid w:val="00964DCF"/>
    <w:rsid w:val="00A6036B"/>
    <w:rsid w:val="00AF6990"/>
    <w:rsid w:val="00BC2221"/>
    <w:rsid w:val="00C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7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6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home</cp:lastModifiedBy>
  <cp:revision>2</cp:revision>
  <dcterms:created xsi:type="dcterms:W3CDTF">2022-01-25T08:07:00Z</dcterms:created>
  <dcterms:modified xsi:type="dcterms:W3CDTF">2022-01-25T08:07:00Z</dcterms:modified>
</cp:coreProperties>
</file>